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B5" w:rsidRPr="000D38D0" w:rsidRDefault="000734B5" w:rsidP="002C1279">
      <w:pPr>
        <w:autoSpaceDE w:val="0"/>
        <w:autoSpaceDN w:val="0"/>
        <w:adjustRightInd w:val="0"/>
        <w:jc w:val="center"/>
        <w:rPr>
          <w:rFonts w:ascii="Times New Roman" w:hAnsi="Times New Roman" w:cs="Times New Roman"/>
          <w:b/>
          <w:bCs/>
          <w:sz w:val="40"/>
        </w:rPr>
      </w:pPr>
      <w:r w:rsidRPr="000D38D0">
        <w:rPr>
          <w:rFonts w:ascii="Times New Roman" w:hAnsi="Times New Roman" w:cs="Times New Roman"/>
          <w:b/>
          <w:bCs/>
          <w:sz w:val="40"/>
        </w:rPr>
        <w:t>IB English IV Summer Reading</w:t>
      </w:r>
    </w:p>
    <w:p w:rsidR="000D38D0" w:rsidRDefault="000D38D0" w:rsidP="000D38D0">
      <w:pPr>
        <w:pStyle w:val="ListParagraph"/>
        <w:autoSpaceDE w:val="0"/>
        <w:autoSpaceDN w:val="0"/>
        <w:adjustRightInd w:val="0"/>
        <w:jc w:val="both"/>
        <w:rPr>
          <w:rFonts w:ascii="Times New Roman" w:hAnsi="Times New Roman" w:cs="Times New Roman"/>
        </w:rPr>
      </w:pPr>
    </w:p>
    <w:p w:rsidR="000734B5" w:rsidRPr="00E27184" w:rsidRDefault="000734B5" w:rsidP="00E27184">
      <w:pPr>
        <w:pStyle w:val="ListParagraph"/>
        <w:numPr>
          <w:ilvl w:val="0"/>
          <w:numId w:val="3"/>
        </w:numPr>
        <w:autoSpaceDE w:val="0"/>
        <w:autoSpaceDN w:val="0"/>
        <w:adjustRightInd w:val="0"/>
        <w:jc w:val="both"/>
        <w:rPr>
          <w:rFonts w:ascii="Times New Roman" w:hAnsi="Times New Roman" w:cs="Times New Roman"/>
        </w:rPr>
      </w:pPr>
      <w:r w:rsidRPr="00E27184">
        <w:rPr>
          <w:rFonts w:ascii="Times New Roman" w:hAnsi="Times New Roman" w:cs="Times New Roman"/>
        </w:rPr>
        <w:t xml:space="preserve">Read </w:t>
      </w:r>
      <w:r w:rsidR="000D38D0">
        <w:rPr>
          <w:rFonts w:ascii="Times New Roman" w:hAnsi="Times New Roman" w:cs="Times New Roman"/>
          <w:i/>
          <w:iCs/>
        </w:rPr>
        <w:t>1984</w:t>
      </w:r>
      <w:r w:rsidR="005217B7">
        <w:rPr>
          <w:rFonts w:ascii="Times New Roman" w:hAnsi="Times New Roman" w:cs="Times New Roman"/>
          <w:iCs/>
        </w:rPr>
        <w:t xml:space="preserve"> by </w:t>
      </w:r>
      <w:r w:rsidR="000D38D0">
        <w:rPr>
          <w:rFonts w:ascii="Times New Roman" w:hAnsi="Times New Roman" w:cs="Times New Roman"/>
          <w:iCs/>
        </w:rPr>
        <w:t>George Orwell</w:t>
      </w:r>
    </w:p>
    <w:p w:rsidR="000734B5" w:rsidRPr="00E27184" w:rsidRDefault="000734B5" w:rsidP="00E27184">
      <w:pPr>
        <w:pStyle w:val="ListParagraph"/>
        <w:numPr>
          <w:ilvl w:val="0"/>
          <w:numId w:val="3"/>
        </w:numPr>
        <w:autoSpaceDE w:val="0"/>
        <w:autoSpaceDN w:val="0"/>
        <w:adjustRightInd w:val="0"/>
        <w:jc w:val="both"/>
        <w:rPr>
          <w:rFonts w:ascii="Times New Roman" w:hAnsi="Times New Roman" w:cs="Times New Roman"/>
        </w:rPr>
      </w:pPr>
      <w:r w:rsidRPr="00E27184">
        <w:rPr>
          <w:rFonts w:ascii="Times New Roman" w:hAnsi="Times New Roman" w:cs="Times New Roman"/>
        </w:rPr>
        <w:t xml:space="preserve">As you read the book, choose </w:t>
      </w:r>
      <w:r w:rsidR="00E27184" w:rsidRPr="00E27184">
        <w:rPr>
          <w:rFonts w:ascii="Times New Roman" w:hAnsi="Times New Roman" w:cs="Times New Roman"/>
          <w:b/>
        </w:rPr>
        <w:t>two</w:t>
      </w:r>
      <w:r w:rsidRPr="00E27184">
        <w:rPr>
          <w:rFonts w:ascii="Times New Roman" w:hAnsi="Times New Roman" w:cs="Times New Roman"/>
        </w:rPr>
        <w:t xml:space="preserve"> passages that correspond to </w:t>
      </w:r>
      <w:r w:rsidRPr="00EE6500">
        <w:rPr>
          <w:rFonts w:ascii="Times New Roman" w:hAnsi="Times New Roman" w:cs="Times New Roman"/>
          <w:b/>
        </w:rPr>
        <w:t>each</w:t>
      </w:r>
      <w:r w:rsidRPr="00E27184">
        <w:rPr>
          <w:rFonts w:ascii="Times New Roman" w:hAnsi="Times New Roman" w:cs="Times New Roman"/>
        </w:rPr>
        <w:t xml:space="preserve"> of the Big Five elements</w:t>
      </w:r>
      <w:r w:rsidR="005217B7">
        <w:rPr>
          <w:rFonts w:ascii="Times New Roman" w:hAnsi="Times New Roman" w:cs="Times New Roman"/>
        </w:rPr>
        <w:t xml:space="preserve"> (character, structure, tone, tension, and theme)</w:t>
      </w:r>
      <w:r w:rsidRPr="00E27184">
        <w:rPr>
          <w:rFonts w:ascii="Times New Roman" w:hAnsi="Times New Roman" w:cs="Times New Roman"/>
        </w:rPr>
        <w:t xml:space="preserve">. Each passage should be at least </w:t>
      </w:r>
      <w:r w:rsidR="00C2240A">
        <w:rPr>
          <w:rFonts w:ascii="Times New Roman" w:hAnsi="Times New Roman" w:cs="Times New Roman"/>
        </w:rPr>
        <w:t>3</w:t>
      </w:r>
      <w:r w:rsidRPr="00E27184">
        <w:rPr>
          <w:rFonts w:ascii="Times New Roman" w:hAnsi="Times New Roman" w:cs="Times New Roman"/>
        </w:rPr>
        <w:t>0 words in length.</w:t>
      </w:r>
      <w:r w:rsidR="005217B7">
        <w:rPr>
          <w:rFonts w:ascii="Times New Roman" w:hAnsi="Times New Roman" w:cs="Times New Roman"/>
        </w:rPr>
        <w:t xml:space="preserve"> You should have </w:t>
      </w:r>
      <w:r w:rsidR="005217B7">
        <w:rPr>
          <w:rFonts w:ascii="Times New Roman" w:hAnsi="Times New Roman" w:cs="Times New Roman"/>
          <w:b/>
        </w:rPr>
        <w:t>ten entries</w:t>
      </w:r>
      <w:r w:rsidR="005217B7">
        <w:rPr>
          <w:rFonts w:ascii="Times New Roman" w:hAnsi="Times New Roman" w:cs="Times New Roman"/>
        </w:rPr>
        <w:t xml:space="preserve"> total.</w:t>
      </w:r>
    </w:p>
    <w:p w:rsidR="000734B5" w:rsidRPr="00E27184" w:rsidRDefault="000734B5" w:rsidP="00E27184">
      <w:pPr>
        <w:pStyle w:val="ListParagraph"/>
        <w:numPr>
          <w:ilvl w:val="0"/>
          <w:numId w:val="3"/>
        </w:numPr>
        <w:autoSpaceDE w:val="0"/>
        <w:autoSpaceDN w:val="0"/>
        <w:adjustRightInd w:val="0"/>
        <w:jc w:val="both"/>
        <w:rPr>
          <w:rFonts w:ascii="Times New Roman" w:hAnsi="Times New Roman" w:cs="Times New Roman"/>
        </w:rPr>
      </w:pPr>
      <w:r w:rsidRPr="00E27184">
        <w:rPr>
          <w:rFonts w:ascii="Times New Roman" w:hAnsi="Times New Roman" w:cs="Times New Roman"/>
        </w:rPr>
        <w:t>For each of these passage</w:t>
      </w:r>
      <w:r w:rsidR="00E27184" w:rsidRPr="00E27184">
        <w:rPr>
          <w:rFonts w:ascii="Times New Roman" w:hAnsi="Times New Roman" w:cs="Times New Roman"/>
        </w:rPr>
        <w:t>s</w:t>
      </w:r>
      <w:r w:rsidRPr="00E27184">
        <w:rPr>
          <w:rFonts w:ascii="Times New Roman" w:hAnsi="Times New Roman" w:cs="Times New Roman"/>
        </w:rPr>
        <w:t xml:space="preserve">, you should write a well-developed paragraph or two that analyzes the passage. </w:t>
      </w:r>
    </w:p>
    <w:p w:rsidR="00E27184" w:rsidRDefault="000734B5" w:rsidP="00E27184">
      <w:pPr>
        <w:pStyle w:val="ListParagraph"/>
        <w:numPr>
          <w:ilvl w:val="0"/>
          <w:numId w:val="3"/>
        </w:numPr>
        <w:autoSpaceDE w:val="0"/>
        <w:autoSpaceDN w:val="0"/>
        <w:adjustRightInd w:val="0"/>
        <w:jc w:val="both"/>
        <w:rPr>
          <w:rFonts w:ascii="Times New Roman" w:eastAsia="SymbolMT" w:hAnsi="Times New Roman" w:cs="Times New Roman"/>
        </w:rPr>
      </w:pPr>
      <w:r w:rsidRPr="00E27184">
        <w:rPr>
          <w:rFonts w:ascii="Times New Roman" w:eastAsia="SymbolMT" w:hAnsi="Times New Roman" w:cs="Times New Roman"/>
        </w:rPr>
        <w:t>In each paragraph,</w:t>
      </w:r>
    </w:p>
    <w:p w:rsidR="00E27184" w:rsidRPr="00E27184" w:rsidRDefault="000D38D0" w:rsidP="00E27184">
      <w:pPr>
        <w:pStyle w:val="ListParagraph"/>
        <w:numPr>
          <w:ilvl w:val="1"/>
          <w:numId w:val="3"/>
        </w:numPr>
        <w:autoSpaceDE w:val="0"/>
        <w:autoSpaceDN w:val="0"/>
        <w:adjustRightInd w:val="0"/>
        <w:jc w:val="both"/>
        <w:rPr>
          <w:rFonts w:ascii="Times New Roman" w:eastAsia="SymbolMT" w:hAnsi="Times New Roman" w:cs="Times New Roman"/>
        </w:rPr>
      </w:pPr>
      <w:r>
        <w:rPr>
          <w:rFonts w:ascii="Times New Roman" w:hAnsi="Times New Roman" w:cs="Times New Roman"/>
        </w:rPr>
        <w:t>Give the quotation context. What happening when the quote appears? You are</w:t>
      </w:r>
      <w:r w:rsidR="000734B5" w:rsidRPr="00E27184">
        <w:rPr>
          <w:rFonts w:ascii="Times New Roman" w:hAnsi="Times New Roman" w:cs="Times New Roman"/>
        </w:rPr>
        <w:t xml:space="preserve"> situating the quote in context should be no longer than two sentences.</w:t>
      </w:r>
    </w:p>
    <w:p w:rsidR="000734B5" w:rsidRPr="00E27184" w:rsidRDefault="000734B5" w:rsidP="00E27184">
      <w:pPr>
        <w:pStyle w:val="ListParagraph"/>
        <w:numPr>
          <w:ilvl w:val="1"/>
          <w:numId w:val="3"/>
        </w:numPr>
        <w:autoSpaceDE w:val="0"/>
        <w:autoSpaceDN w:val="0"/>
        <w:adjustRightInd w:val="0"/>
        <w:jc w:val="both"/>
        <w:rPr>
          <w:rFonts w:ascii="Times New Roman" w:eastAsia="SymbolMT" w:hAnsi="Times New Roman" w:cs="Times New Roman"/>
        </w:rPr>
      </w:pPr>
      <w:r w:rsidRPr="00E27184">
        <w:rPr>
          <w:rFonts w:ascii="Times New Roman" w:hAnsi="Times New Roman" w:cs="Times New Roman"/>
        </w:rPr>
        <w:t xml:space="preserve">Analyze the significance of the passages’ use of figurative language, its diction, its syntax, its dialogue, etc. and how these contribute to a </w:t>
      </w:r>
      <w:r w:rsidRPr="000D38D0">
        <w:rPr>
          <w:rFonts w:ascii="Times New Roman" w:hAnsi="Times New Roman" w:cs="Times New Roman"/>
          <w:b/>
        </w:rPr>
        <w:t>Big Five element</w:t>
      </w:r>
      <w:r w:rsidRPr="00E27184">
        <w:rPr>
          <w:rFonts w:ascii="Times New Roman" w:hAnsi="Times New Roman" w:cs="Times New Roman"/>
        </w:rPr>
        <w:t>.</w:t>
      </w:r>
    </w:p>
    <w:p w:rsidR="00E27184" w:rsidRPr="00E27184" w:rsidRDefault="00E27184" w:rsidP="00E27184">
      <w:pPr>
        <w:pStyle w:val="ListParagraph"/>
        <w:numPr>
          <w:ilvl w:val="0"/>
          <w:numId w:val="3"/>
        </w:numPr>
        <w:autoSpaceDE w:val="0"/>
        <w:autoSpaceDN w:val="0"/>
        <w:adjustRightInd w:val="0"/>
        <w:jc w:val="both"/>
        <w:rPr>
          <w:rFonts w:ascii="Times New Roman" w:eastAsia="SymbolMT" w:hAnsi="Times New Roman" w:cs="Times New Roman"/>
        </w:rPr>
      </w:pPr>
      <w:r>
        <w:rPr>
          <w:rFonts w:ascii="Times New Roman" w:hAnsi="Times New Roman" w:cs="Times New Roman"/>
          <w:b/>
        </w:rPr>
        <w:t xml:space="preserve">Label </w:t>
      </w:r>
      <w:r>
        <w:rPr>
          <w:rFonts w:ascii="Times New Roman" w:hAnsi="Times New Roman" w:cs="Times New Roman"/>
        </w:rPr>
        <w:t>each passage’s Big Five element.</w:t>
      </w:r>
    </w:p>
    <w:p w:rsidR="00E27184" w:rsidRPr="00E27184" w:rsidRDefault="00E27184" w:rsidP="00E27184">
      <w:pPr>
        <w:pStyle w:val="ListParagraph"/>
        <w:numPr>
          <w:ilvl w:val="0"/>
          <w:numId w:val="3"/>
        </w:numPr>
        <w:autoSpaceDE w:val="0"/>
        <w:autoSpaceDN w:val="0"/>
        <w:adjustRightInd w:val="0"/>
        <w:jc w:val="both"/>
        <w:rPr>
          <w:rFonts w:ascii="Times New Roman" w:eastAsia="SymbolMT" w:hAnsi="Times New Roman" w:cs="Times New Roman"/>
        </w:rPr>
      </w:pPr>
      <w:r>
        <w:rPr>
          <w:rFonts w:ascii="Times New Roman" w:hAnsi="Times New Roman" w:cs="Times New Roman"/>
          <w:b/>
          <w:i/>
        </w:rPr>
        <w:t>Italicize</w:t>
      </w:r>
      <w:r>
        <w:rPr>
          <w:rFonts w:ascii="Times New Roman" w:hAnsi="Times New Roman" w:cs="Times New Roman"/>
        </w:rPr>
        <w:t xml:space="preserve"> within your paragraph any use of minor elements, such as imagery, figurative language, etc.</w:t>
      </w:r>
    </w:p>
    <w:p w:rsidR="00D73481" w:rsidRPr="00E27184" w:rsidRDefault="00D73481" w:rsidP="00E27184">
      <w:pPr>
        <w:jc w:val="both"/>
        <w:rPr>
          <w:rFonts w:ascii="Times New Roman" w:eastAsia="SymbolMT" w:hAnsi="Times New Roman" w:cs="Times New Roman"/>
        </w:rPr>
      </w:pPr>
    </w:p>
    <w:p w:rsidR="000734B5" w:rsidRPr="00840CC3" w:rsidRDefault="000734B5" w:rsidP="00E27184">
      <w:pPr>
        <w:jc w:val="both"/>
        <w:rPr>
          <w:rFonts w:ascii="Times New Roman" w:hAnsi="Times New Roman" w:cs="Times New Roman"/>
          <w:b/>
        </w:rPr>
      </w:pPr>
      <w:r w:rsidRPr="00840CC3">
        <w:rPr>
          <w:rFonts w:ascii="Times New Roman" w:hAnsi="Times New Roman" w:cs="Times New Roman"/>
          <w:b/>
        </w:rPr>
        <w:t xml:space="preserve">CHOOSING PASSAGES FROM THE TEXT: </w:t>
      </w:r>
    </w:p>
    <w:p w:rsidR="000734B5" w:rsidRPr="00840CC3" w:rsidRDefault="000734B5" w:rsidP="00E27184">
      <w:pPr>
        <w:jc w:val="both"/>
        <w:rPr>
          <w:rFonts w:ascii="Times New Roman" w:hAnsi="Times New Roman" w:cs="Times New Roman"/>
        </w:rPr>
      </w:pPr>
      <w:r w:rsidRPr="00840CC3">
        <w:rPr>
          <w:rFonts w:ascii="Times New Roman" w:hAnsi="Times New Roman" w:cs="Times New Roman"/>
        </w:rPr>
        <w:t xml:space="preserve">Look for quotes that seem significant, powerful, thought provoking or puzzling. For example, you might record: </w:t>
      </w:r>
    </w:p>
    <w:p w:rsidR="000734B5" w:rsidRPr="00840CC3" w:rsidRDefault="000D38D0" w:rsidP="00840CC3">
      <w:pPr>
        <w:pStyle w:val="ListParagraph"/>
        <w:numPr>
          <w:ilvl w:val="0"/>
          <w:numId w:val="4"/>
        </w:numPr>
        <w:jc w:val="both"/>
        <w:rPr>
          <w:rFonts w:ascii="Times New Roman" w:hAnsi="Times New Roman" w:cs="Times New Roman"/>
        </w:rPr>
      </w:pPr>
      <w:r>
        <w:rPr>
          <w:rFonts w:ascii="Times New Roman" w:hAnsi="Times New Roman" w:cs="Times New Roman"/>
        </w:rPr>
        <w:t>Effective and</w:t>
      </w:r>
      <w:r w:rsidR="000734B5" w:rsidRPr="00840CC3">
        <w:rPr>
          <w:rFonts w:ascii="Times New Roman" w:hAnsi="Times New Roman" w:cs="Times New Roman"/>
        </w:rPr>
        <w:t xml:space="preserve">/or creative use of stylistic or literary devices </w:t>
      </w:r>
    </w:p>
    <w:p w:rsidR="000734B5" w:rsidRPr="00840CC3" w:rsidRDefault="000734B5" w:rsidP="00840CC3">
      <w:pPr>
        <w:pStyle w:val="ListParagraph"/>
        <w:numPr>
          <w:ilvl w:val="0"/>
          <w:numId w:val="4"/>
        </w:numPr>
        <w:jc w:val="both"/>
        <w:rPr>
          <w:rFonts w:ascii="Times New Roman" w:hAnsi="Times New Roman" w:cs="Times New Roman"/>
        </w:rPr>
      </w:pPr>
      <w:r w:rsidRPr="00840CC3">
        <w:rPr>
          <w:rFonts w:ascii="Times New Roman" w:hAnsi="Times New Roman" w:cs="Times New Roman"/>
        </w:rPr>
        <w:t xml:space="preserve">Structural shifts or turns in the plot </w:t>
      </w:r>
    </w:p>
    <w:p w:rsidR="000734B5" w:rsidRPr="00840CC3" w:rsidRDefault="000734B5" w:rsidP="00840CC3">
      <w:pPr>
        <w:pStyle w:val="ListParagraph"/>
        <w:numPr>
          <w:ilvl w:val="0"/>
          <w:numId w:val="4"/>
        </w:numPr>
        <w:jc w:val="both"/>
        <w:rPr>
          <w:rFonts w:ascii="Times New Roman" w:hAnsi="Times New Roman" w:cs="Times New Roman"/>
        </w:rPr>
      </w:pPr>
      <w:r w:rsidRPr="00840CC3">
        <w:rPr>
          <w:rFonts w:ascii="Times New Roman" w:hAnsi="Times New Roman" w:cs="Times New Roman"/>
        </w:rPr>
        <w:t xml:space="preserve">A passage that makes you realize something you hadn’t seen before </w:t>
      </w:r>
    </w:p>
    <w:p w:rsidR="000734B5" w:rsidRPr="00840CC3" w:rsidRDefault="000734B5" w:rsidP="00840CC3">
      <w:pPr>
        <w:pStyle w:val="ListParagraph"/>
        <w:numPr>
          <w:ilvl w:val="0"/>
          <w:numId w:val="4"/>
        </w:numPr>
        <w:jc w:val="both"/>
        <w:rPr>
          <w:rFonts w:ascii="Times New Roman" w:hAnsi="Times New Roman" w:cs="Times New Roman"/>
        </w:rPr>
      </w:pPr>
      <w:r w:rsidRPr="00840CC3">
        <w:rPr>
          <w:rFonts w:ascii="Times New Roman" w:hAnsi="Times New Roman" w:cs="Times New Roman"/>
        </w:rPr>
        <w:t xml:space="preserve">Examples of patterns: recurring images, ideas, colors, symbols or motifs. </w:t>
      </w:r>
    </w:p>
    <w:p w:rsidR="000734B5" w:rsidRPr="00840CC3" w:rsidRDefault="000734B5" w:rsidP="00840CC3">
      <w:pPr>
        <w:pStyle w:val="ListParagraph"/>
        <w:numPr>
          <w:ilvl w:val="0"/>
          <w:numId w:val="4"/>
        </w:numPr>
        <w:jc w:val="both"/>
        <w:rPr>
          <w:rFonts w:ascii="Times New Roman" w:hAnsi="Times New Roman" w:cs="Times New Roman"/>
        </w:rPr>
      </w:pPr>
      <w:r w:rsidRPr="00840CC3">
        <w:rPr>
          <w:rFonts w:ascii="Times New Roman" w:hAnsi="Times New Roman" w:cs="Times New Roman"/>
        </w:rPr>
        <w:t xml:space="preserve">Events you find surprising or confusing </w:t>
      </w:r>
    </w:p>
    <w:p w:rsidR="000734B5" w:rsidRPr="00840CC3" w:rsidRDefault="000734B5" w:rsidP="00840CC3">
      <w:pPr>
        <w:pStyle w:val="ListParagraph"/>
        <w:numPr>
          <w:ilvl w:val="0"/>
          <w:numId w:val="4"/>
        </w:numPr>
        <w:jc w:val="both"/>
        <w:rPr>
          <w:rFonts w:ascii="Times New Roman" w:hAnsi="Times New Roman" w:cs="Times New Roman"/>
        </w:rPr>
      </w:pPr>
      <w:r w:rsidRPr="00840CC3">
        <w:rPr>
          <w:rFonts w:ascii="Times New Roman" w:hAnsi="Times New Roman" w:cs="Times New Roman"/>
        </w:rPr>
        <w:t xml:space="preserve">Passages that illustrate a particular character or setting </w:t>
      </w:r>
    </w:p>
    <w:p w:rsidR="000734B5" w:rsidRPr="00840CC3" w:rsidRDefault="000734B5" w:rsidP="00E27184">
      <w:pPr>
        <w:jc w:val="both"/>
        <w:rPr>
          <w:rFonts w:ascii="Times New Roman" w:hAnsi="Times New Roman" w:cs="Times New Roman"/>
        </w:rPr>
      </w:pPr>
    </w:p>
    <w:p w:rsidR="000734B5" w:rsidRPr="00840CC3" w:rsidRDefault="000734B5" w:rsidP="00E27184">
      <w:pPr>
        <w:jc w:val="both"/>
        <w:rPr>
          <w:rFonts w:ascii="Times New Roman" w:hAnsi="Times New Roman" w:cs="Times New Roman"/>
          <w:b/>
        </w:rPr>
      </w:pPr>
      <w:r w:rsidRPr="00840CC3">
        <w:rPr>
          <w:rFonts w:ascii="Times New Roman" w:hAnsi="Times New Roman" w:cs="Times New Roman"/>
          <w:b/>
        </w:rPr>
        <w:t xml:space="preserve">RESPONDING TO THE TEXT: </w:t>
      </w:r>
    </w:p>
    <w:p w:rsidR="000734B5" w:rsidRPr="00840CC3" w:rsidRDefault="000734B5" w:rsidP="00E27184">
      <w:pPr>
        <w:jc w:val="both"/>
        <w:rPr>
          <w:rFonts w:ascii="Times New Roman" w:hAnsi="Times New Roman" w:cs="Times New Roman"/>
        </w:rPr>
      </w:pPr>
      <w:r w:rsidRPr="00840CC3">
        <w:rPr>
          <w:rFonts w:ascii="Times New Roman" w:hAnsi="Times New Roman" w:cs="Times New Roman"/>
        </w:rPr>
        <w:t xml:space="preserve">You can respond to the text in a variety of ways. The most </w:t>
      </w:r>
      <w:r w:rsidR="00E27184" w:rsidRPr="00840CC3">
        <w:rPr>
          <w:rFonts w:ascii="Times New Roman" w:hAnsi="Times New Roman" w:cs="Times New Roman"/>
        </w:rPr>
        <w:t xml:space="preserve">important thing to remember is </w:t>
      </w:r>
      <w:r w:rsidRPr="00840CC3">
        <w:rPr>
          <w:rFonts w:ascii="Times New Roman" w:hAnsi="Times New Roman" w:cs="Times New Roman"/>
        </w:rPr>
        <w:t xml:space="preserve">that your observations should be specific and detailed. </w:t>
      </w:r>
      <w:r w:rsidR="00E27184" w:rsidRPr="00840CC3">
        <w:rPr>
          <w:rFonts w:ascii="Times New Roman" w:hAnsi="Times New Roman" w:cs="Times New Roman"/>
        </w:rPr>
        <w:t>Your responses should be 1</w:t>
      </w:r>
      <w:r w:rsidR="006E206F">
        <w:rPr>
          <w:rFonts w:ascii="Times New Roman" w:hAnsi="Times New Roman" w:cs="Times New Roman"/>
        </w:rPr>
        <w:t>25</w:t>
      </w:r>
      <w:r w:rsidR="00E27184" w:rsidRPr="00840CC3">
        <w:rPr>
          <w:rFonts w:ascii="Times New Roman" w:hAnsi="Times New Roman" w:cs="Times New Roman"/>
        </w:rPr>
        <w:t>-</w:t>
      </w:r>
      <w:r w:rsidR="006E206F">
        <w:rPr>
          <w:rFonts w:ascii="Times New Roman" w:hAnsi="Times New Roman" w:cs="Times New Roman"/>
        </w:rPr>
        <w:t>250</w:t>
      </w:r>
      <w:r w:rsidR="00E27184" w:rsidRPr="00840CC3">
        <w:rPr>
          <w:rFonts w:ascii="Times New Roman" w:hAnsi="Times New Roman" w:cs="Times New Roman"/>
        </w:rPr>
        <w:t xml:space="preserve"> words.</w:t>
      </w:r>
    </w:p>
    <w:p w:rsidR="000734B5" w:rsidRDefault="000734B5" w:rsidP="00840CC3">
      <w:pPr>
        <w:pStyle w:val="ListParagraph"/>
        <w:numPr>
          <w:ilvl w:val="0"/>
          <w:numId w:val="5"/>
        </w:numPr>
        <w:jc w:val="both"/>
        <w:rPr>
          <w:rFonts w:ascii="Times New Roman" w:hAnsi="Times New Roman" w:cs="Times New Roman"/>
        </w:rPr>
      </w:pPr>
      <w:r w:rsidRPr="00840CC3">
        <w:rPr>
          <w:rFonts w:ascii="Times New Roman" w:hAnsi="Times New Roman" w:cs="Times New Roman"/>
        </w:rPr>
        <w:t xml:space="preserve">Analyze the text for use of literary devices (tone, structure, style, imagery) </w:t>
      </w:r>
    </w:p>
    <w:p w:rsidR="00840CC3" w:rsidRPr="00840CC3" w:rsidRDefault="00840CC3" w:rsidP="00840CC3">
      <w:pPr>
        <w:pStyle w:val="ListParagraph"/>
        <w:numPr>
          <w:ilvl w:val="0"/>
          <w:numId w:val="5"/>
        </w:numPr>
        <w:jc w:val="both"/>
        <w:rPr>
          <w:rFonts w:ascii="Times New Roman" w:hAnsi="Times New Roman" w:cs="Times New Roman"/>
        </w:rPr>
      </w:pPr>
      <w:r w:rsidRPr="00840CC3">
        <w:rPr>
          <w:rFonts w:ascii="Times New Roman" w:hAnsi="Times New Roman" w:cs="Times New Roman"/>
        </w:rPr>
        <w:t xml:space="preserve">Make connections between different characters or events in the text </w:t>
      </w:r>
    </w:p>
    <w:p w:rsidR="00840CC3" w:rsidRPr="00840CC3" w:rsidRDefault="00840CC3" w:rsidP="00840CC3">
      <w:pPr>
        <w:pStyle w:val="ListParagraph"/>
        <w:numPr>
          <w:ilvl w:val="0"/>
          <w:numId w:val="5"/>
        </w:numPr>
        <w:jc w:val="both"/>
        <w:rPr>
          <w:rFonts w:ascii="Times New Roman" w:hAnsi="Times New Roman" w:cs="Times New Roman"/>
        </w:rPr>
      </w:pPr>
      <w:r w:rsidRPr="00840CC3">
        <w:rPr>
          <w:rFonts w:ascii="Times New Roman" w:hAnsi="Times New Roman" w:cs="Times New Roman"/>
        </w:rPr>
        <w:t xml:space="preserve">Discuss the words, ideas, or actions of the author or character(s) </w:t>
      </w:r>
    </w:p>
    <w:p w:rsidR="00840CC3" w:rsidRDefault="00840CC3" w:rsidP="00840CC3">
      <w:pPr>
        <w:pStyle w:val="ListParagraph"/>
        <w:numPr>
          <w:ilvl w:val="0"/>
          <w:numId w:val="5"/>
        </w:numPr>
        <w:jc w:val="both"/>
        <w:rPr>
          <w:rFonts w:ascii="Times New Roman" w:hAnsi="Times New Roman" w:cs="Times New Roman"/>
        </w:rPr>
      </w:pPr>
      <w:r w:rsidRPr="00840CC3">
        <w:rPr>
          <w:rFonts w:ascii="Times New Roman" w:hAnsi="Times New Roman" w:cs="Times New Roman"/>
        </w:rPr>
        <w:t>Analyze a passage and its relationship to the story as a whole</w:t>
      </w:r>
    </w:p>
    <w:p w:rsidR="00840CC3" w:rsidRDefault="00840CC3" w:rsidP="00840CC3">
      <w:pPr>
        <w:jc w:val="both"/>
        <w:rPr>
          <w:rFonts w:ascii="Times New Roman" w:hAnsi="Times New Roman" w:cs="Times New Roman"/>
        </w:rPr>
      </w:pPr>
    </w:p>
    <w:p w:rsidR="00E16163" w:rsidRDefault="00E16163" w:rsidP="00840CC3">
      <w:pPr>
        <w:jc w:val="both"/>
        <w:rPr>
          <w:rFonts w:ascii="Times New Roman" w:hAnsi="Times New Roman" w:cs="Times New Roman"/>
          <w:b/>
        </w:rPr>
      </w:pPr>
      <w:r>
        <w:rPr>
          <w:rFonts w:ascii="Times New Roman" w:hAnsi="Times New Roman" w:cs="Times New Roman"/>
          <w:b/>
        </w:rPr>
        <w:t>FORMAT:</w:t>
      </w:r>
    </w:p>
    <w:p w:rsidR="002C1279" w:rsidRDefault="002C1279" w:rsidP="002C1279">
      <w:pPr>
        <w:rPr>
          <w:rFonts w:ascii="Times New Roman" w:hAnsi="Times New Roman" w:cs="Times New Roman"/>
        </w:rPr>
      </w:pPr>
      <w:r>
        <w:rPr>
          <w:rFonts w:ascii="Times New Roman" w:hAnsi="Times New Roman" w:cs="Times New Roman"/>
        </w:rPr>
        <w:t xml:space="preserve">Your entries must be typed and submitted to turnitin.com. </w:t>
      </w:r>
    </w:p>
    <w:p w:rsidR="002C0F6C" w:rsidRDefault="002C0F6C" w:rsidP="002C1279">
      <w:pPr>
        <w:pStyle w:val="ListParagraph"/>
        <w:numPr>
          <w:ilvl w:val="0"/>
          <w:numId w:val="8"/>
        </w:numPr>
        <w:sectPr w:rsidR="002C0F6C" w:rsidSect="002C0F6C">
          <w:pgSz w:w="12240" w:h="15840"/>
          <w:pgMar w:top="720" w:right="720" w:bottom="720" w:left="720" w:header="720" w:footer="720" w:gutter="0"/>
          <w:cols w:space="720"/>
          <w:docGrid w:linePitch="360"/>
        </w:sectPr>
      </w:pPr>
    </w:p>
    <w:p w:rsidR="002C1279" w:rsidRDefault="002C1279" w:rsidP="002C1279">
      <w:pPr>
        <w:pStyle w:val="ListParagraph"/>
        <w:numPr>
          <w:ilvl w:val="0"/>
          <w:numId w:val="8"/>
        </w:numPr>
      </w:pPr>
      <w:r>
        <w:t>Please Times New Roman font</w:t>
      </w:r>
    </w:p>
    <w:p w:rsidR="002C1279" w:rsidRDefault="002C1279" w:rsidP="002C1279">
      <w:pPr>
        <w:numPr>
          <w:ilvl w:val="0"/>
          <w:numId w:val="6"/>
        </w:numPr>
      </w:pPr>
      <w:r>
        <w:t>Size 12 font</w:t>
      </w:r>
    </w:p>
    <w:p w:rsidR="002C1279" w:rsidRDefault="002C1279" w:rsidP="002C1279">
      <w:pPr>
        <w:numPr>
          <w:ilvl w:val="0"/>
          <w:numId w:val="6"/>
        </w:numPr>
      </w:pPr>
      <w:r>
        <w:t>Single-spaced in table format</w:t>
      </w:r>
    </w:p>
    <w:p w:rsidR="00E16163" w:rsidRDefault="002C1279" w:rsidP="006231E5">
      <w:pPr>
        <w:numPr>
          <w:ilvl w:val="0"/>
          <w:numId w:val="6"/>
        </w:numPr>
      </w:pPr>
      <w:r>
        <w:t>Landscape or portrait</w:t>
      </w:r>
    </w:p>
    <w:p w:rsidR="002C0F6C" w:rsidRDefault="002C0F6C" w:rsidP="006231E5">
      <w:pPr>
        <w:sectPr w:rsidR="002C0F6C" w:rsidSect="002C0F6C">
          <w:type w:val="continuous"/>
          <w:pgSz w:w="12240" w:h="15840"/>
          <w:pgMar w:top="720" w:right="720" w:bottom="720" w:left="720" w:header="720" w:footer="720" w:gutter="0"/>
          <w:cols w:num="2" w:space="720"/>
          <w:docGrid w:linePitch="360"/>
        </w:sectPr>
      </w:pPr>
    </w:p>
    <w:p w:rsidR="006231E5" w:rsidRDefault="006231E5" w:rsidP="006231E5"/>
    <w:p w:rsidR="006231E5" w:rsidRPr="002C0F6C" w:rsidRDefault="006231E5" w:rsidP="006231E5">
      <w:pPr>
        <w:rPr>
          <w:rFonts w:ascii="Times New Roman" w:hAnsi="Times New Roman" w:cs="Times New Roman"/>
          <w:b/>
          <w:sz w:val="20"/>
          <w:szCs w:val="20"/>
        </w:rPr>
      </w:pPr>
      <w:r w:rsidRPr="002C0F6C">
        <w:rPr>
          <w:rFonts w:ascii="Times New Roman" w:hAnsi="Times New Roman" w:cs="Times New Roman"/>
          <w:b/>
          <w:sz w:val="20"/>
          <w:szCs w:val="20"/>
        </w:rPr>
        <w:t>Sample Entry:</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6390"/>
      </w:tblGrid>
      <w:tr w:rsidR="002C0F6C" w:rsidRPr="002C0F6C" w:rsidTr="00D0660F">
        <w:tc>
          <w:tcPr>
            <w:tcW w:w="4788" w:type="dxa"/>
            <w:tcBorders>
              <w:top w:val="single" w:sz="4" w:space="0" w:color="auto"/>
              <w:left w:val="single" w:sz="4" w:space="0" w:color="auto"/>
              <w:bottom w:val="single" w:sz="4" w:space="0" w:color="auto"/>
              <w:right w:val="single" w:sz="4" w:space="0" w:color="auto"/>
            </w:tcBorders>
            <w:hideMark/>
          </w:tcPr>
          <w:p w:rsidR="002C0F6C" w:rsidRPr="002C0F6C" w:rsidRDefault="002C0F6C">
            <w:pPr>
              <w:jc w:val="center"/>
              <w:rPr>
                <w:rFonts w:ascii="Times New Roman" w:hAnsi="Times New Roman" w:cs="Times New Roman"/>
                <w:b/>
                <w:sz w:val="20"/>
                <w:szCs w:val="20"/>
              </w:rPr>
            </w:pPr>
            <w:r w:rsidRPr="002C0F6C">
              <w:rPr>
                <w:rFonts w:ascii="Times New Roman" w:hAnsi="Times New Roman" w:cs="Times New Roman"/>
                <w:b/>
                <w:sz w:val="20"/>
                <w:szCs w:val="20"/>
              </w:rPr>
              <w:t>Passage</w:t>
            </w:r>
          </w:p>
        </w:tc>
        <w:tc>
          <w:tcPr>
            <w:tcW w:w="6390" w:type="dxa"/>
            <w:tcBorders>
              <w:top w:val="single" w:sz="4" w:space="0" w:color="auto"/>
              <w:left w:val="single" w:sz="4" w:space="0" w:color="auto"/>
              <w:bottom w:val="single" w:sz="4" w:space="0" w:color="auto"/>
              <w:right w:val="single" w:sz="4" w:space="0" w:color="auto"/>
            </w:tcBorders>
            <w:hideMark/>
          </w:tcPr>
          <w:p w:rsidR="002C0F6C" w:rsidRPr="002C0F6C" w:rsidRDefault="002C0F6C">
            <w:pPr>
              <w:jc w:val="center"/>
              <w:rPr>
                <w:rFonts w:ascii="Times New Roman" w:hAnsi="Times New Roman" w:cs="Times New Roman"/>
                <w:b/>
                <w:sz w:val="20"/>
                <w:szCs w:val="20"/>
              </w:rPr>
            </w:pPr>
            <w:r w:rsidRPr="002C0F6C">
              <w:rPr>
                <w:rFonts w:ascii="Times New Roman" w:hAnsi="Times New Roman" w:cs="Times New Roman"/>
                <w:b/>
                <w:sz w:val="20"/>
                <w:szCs w:val="20"/>
                <w:u w:val="single"/>
              </w:rPr>
              <w:t>Analysis</w:t>
            </w:r>
          </w:p>
        </w:tc>
      </w:tr>
      <w:tr w:rsidR="002C0F6C" w:rsidRPr="002C0F6C" w:rsidTr="00D0660F">
        <w:tc>
          <w:tcPr>
            <w:tcW w:w="4788" w:type="dxa"/>
            <w:tcBorders>
              <w:top w:val="single" w:sz="4" w:space="0" w:color="auto"/>
              <w:left w:val="single" w:sz="4" w:space="0" w:color="auto"/>
              <w:bottom w:val="single" w:sz="4" w:space="0" w:color="auto"/>
              <w:right w:val="single" w:sz="4" w:space="0" w:color="auto"/>
            </w:tcBorders>
          </w:tcPr>
          <w:p w:rsidR="002C0F6C" w:rsidRPr="002C0F6C" w:rsidRDefault="002C0F6C">
            <w:pPr>
              <w:rPr>
                <w:rFonts w:ascii="Times New Roman" w:hAnsi="Times New Roman" w:cs="Times New Roman"/>
                <w:sz w:val="20"/>
                <w:szCs w:val="20"/>
              </w:rPr>
            </w:pPr>
            <w:r>
              <w:rPr>
                <w:rFonts w:ascii="Times New Roman" w:hAnsi="Times New Roman" w:cs="Times New Roman"/>
                <w:sz w:val="20"/>
                <w:szCs w:val="20"/>
              </w:rPr>
              <w:t>Parsons “</w:t>
            </w:r>
            <w:r w:rsidRPr="002C0F6C">
              <w:rPr>
                <w:rFonts w:ascii="Times New Roman" w:hAnsi="Times New Roman" w:cs="Times New Roman"/>
                <w:sz w:val="20"/>
                <w:szCs w:val="20"/>
              </w:rPr>
              <w:t>was a fattish but active man of paralyzing stupidity, a mass of imbecile enthusiasm</w:t>
            </w:r>
            <w:r>
              <w:rPr>
                <w:rFonts w:ascii="Times New Roman" w:hAnsi="Times New Roman" w:cs="Times New Roman"/>
                <w:sz w:val="20"/>
                <w:szCs w:val="20"/>
              </w:rPr>
              <w:t xml:space="preserve">—one those completely unquestioning, devoted drudges on whom, more even than on the Thought Police, the stability of the </w:t>
            </w:r>
            <w:r w:rsidR="00D0660F">
              <w:rPr>
                <w:rFonts w:ascii="Times New Roman" w:hAnsi="Times New Roman" w:cs="Times New Roman"/>
                <w:sz w:val="20"/>
                <w:szCs w:val="20"/>
              </w:rPr>
              <w:t>Pa</w:t>
            </w:r>
            <w:r w:rsidRPr="002C0F6C">
              <w:rPr>
                <w:rFonts w:ascii="Times New Roman" w:hAnsi="Times New Roman" w:cs="Times New Roman"/>
                <w:sz w:val="20"/>
                <w:szCs w:val="20"/>
              </w:rPr>
              <w:t>rty depended” (Orwell 22).</w:t>
            </w:r>
          </w:p>
          <w:p w:rsidR="002C0F6C" w:rsidRPr="002C0F6C" w:rsidRDefault="002C0F6C">
            <w:pPr>
              <w:rPr>
                <w:rFonts w:ascii="Times New Roman" w:hAnsi="Times New Roman" w:cs="Times New Roman"/>
                <w:sz w:val="20"/>
                <w:szCs w:val="20"/>
              </w:rPr>
            </w:pPr>
          </w:p>
          <w:p w:rsidR="002C0F6C" w:rsidRPr="002C0F6C" w:rsidRDefault="002C0F6C">
            <w:pPr>
              <w:rPr>
                <w:rFonts w:ascii="Times New Roman" w:hAnsi="Times New Roman" w:cs="Times New Roman"/>
                <w:sz w:val="20"/>
                <w:szCs w:val="20"/>
              </w:rPr>
            </w:pPr>
          </w:p>
          <w:p w:rsidR="002C0F6C" w:rsidRPr="002C0F6C" w:rsidRDefault="002C0F6C">
            <w:pPr>
              <w:rPr>
                <w:rFonts w:ascii="Times New Roman" w:hAnsi="Times New Roman" w:cs="Times New Roman"/>
                <w:sz w:val="20"/>
                <w:szCs w:val="20"/>
              </w:rPr>
            </w:pPr>
          </w:p>
          <w:p w:rsidR="002C0F6C" w:rsidRPr="002C0F6C" w:rsidRDefault="002C0F6C">
            <w:pPr>
              <w:rPr>
                <w:rFonts w:ascii="Times New Roman" w:hAnsi="Times New Roman" w:cs="Times New Roman"/>
                <w:sz w:val="20"/>
                <w:szCs w:val="20"/>
              </w:rPr>
            </w:pPr>
          </w:p>
          <w:p w:rsidR="002C0F6C" w:rsidRPr="002C0F6C" w:rsidRDefault="002C0F6C">
            <w:pPr>
              <w:rPr>
                <w:rFonts w:ascii="Times New Roman" w:hAnsi="Times New Roman" w:cs="Times New Roman"/>
                <w:sz w:val="20"/>
                <w:szCs w:val="20"/>
              </w:rPr>
            </w:pPr>
          </w:p>
          <w:p w:rsidR="002C0F6C" w:rsidRPr="002C0F6C" w:rsidRDefault="002C0F6C">
            <w:pPr>
              <w:rPr>
                <w:rFonts w:ascii="Times New Roman" w:hAnsi="Times New Roman" w:cs="Times New Roman"/>
                <w:sz w:val="20"/>
                <w:szCs w:val="20"/>
              </w:rPr>
            </w:pPr>
            <w:r w:rsidRPr="002C0F6C">
              <w:rPr>
                <w:rFonts w:ascii="Times New Roman" w:hAnsi="Times New Roman" w:cs="Times New Roman"/>
                <w:sz w:val="20"/>
                <w:szCs w:val="20"/>
              </w:rPr>
              <w:t xml:space="preserve"> </w:t>
            </w:r>
          </w:p>
        </w:tc>
        <w:tc>
          <w:tcPr>
            <w:tcW w:w="6390" w:type="dxa"/>
            <w:tcBorders>
              <w:top w:val="single" w:sz="4" w:space="0" w:color="auto"/>
              <w:left w:val="single" w:sz="4" w:space="0" w:color="auto"/>
              <w:bottom w:val="single" w:sz="4" w:space="0" w:color="auto"/>
              <w:right w:val="single" w:sz="4" w:space="0" w:color="auto"/>
            </w:tcBorders>
            <w:hideMark/>
          </w:tcPr>
          <w:p w:rsidR="002C0F6C" w:rsidRPr="002C0F6C" w:rsidRDefault="00EA2C51" w:rsidP="00392D64">
            <w:pPr>
              <w:rPr>
                <w:rFonts w:ascii="Times New Roman" w:hAnsi="Times New Roman" w:cs="Times New Roman"/>
                <w:sz w:val="20"/>
                <w:szCs w:val="20"/>
              </w:rPr>
            </w:pPr>
            <w:r>
              <w:rPr>
                <w:rFonts w:ascii="Times New Roman" w:hAnsi="Times New Roman" w:cs="Times New Roman"/>
                <w:b/>
                <w:sz w:val="20"/>
                <w:szCs w:val="20"/>
              </w:rPr>
              <w:t>Setting-</w:t>
            </w:r>
            <w:r w:rsidR="002C0F6C" w:rsidRPr="002C0F6C">
              <w:rPr>
                <w:rFonts w:ascii="Times New Roman" w:hAnsi="Times New Roman" w:cs="Times New Roman"/>
                <w:sz w:val="20"/>
                <w:szCs w:val="20"/>
              </w:rPr>
              <w:t xml:space="preserve">Orwell paints a picture of the ideal party member--stupid, enthusiastic, and unquestioning—through his </w:t>
            </w:r>
            <w:r w:rsidR="002C0F6C" w:rsidRPr="002C0F6C">
              <w:rPr>
                <w:rFonts w:ascii="Times New Roman" w:hAnsi="Times New Roman" w:cs="Times New Roman"/>
                <w:i/>
                <w:sz w:val="20"/>
                <w:szCs w:val="20"/>
              </w:rPr>
              <w:t>description</w:t>
            </w:r>
            <w:r w:rsidR="002C0F6C" w:rsidRPr="002C0F6C">
              <w:rPr>
                <w:rFonts w:ascii="Times New Roman" w:hAnsi="Times New Roman" w:cs="Times New Roman"/>
                <w:sz w:val="20"/>
                <w:szCs w:val="20"/>
              </w:rPr>
              <w:t xml:space="preserve"> of Parsons.  He represents the unthinking, sheep-like masses that are typically detested in modern civilization, yet he is the epitome of patriotism in the </w:t>
            </w:r>
            <w:r w:rsidR="002C0F6C" w:rsidRPr="002C0F6C">
              <w:rPr>
                <w:rFonts w:ascii="Times New Roman" w:hAnsi="Times New Roman" w:cs="Times New Roman"/>
                <w:i/>
                <w:sz w:val="20"/>
                <w:szCs w:val="20"/>
              </w:rPr>
              <w:t>setting</w:t>
            </w:r>
            <w:r w:rsidR="002C0F6C" w:rsidRPr="002C0F6C">
              <w:rPr>
                <w:rFonts w:ascii="Times New Roman" w:hAnsi="Times New Roman" w:cs="Times New Roman"/>
                <w:sz w:val="20"/>
                <w:szCs w:val="20"/>
              </w:rPr>
              <w:t xml:space="preserve"> of Oceania.  The reader has already seen how the party uses propaganda and compulsory events like “Two Minutes Hate” in order to control the masses.  Now it becomes clear that the masses may not need much control </w:t>
            </w:r>
            <w:r w:rsidR="00392D64">
              <w:rPr>
                <w:rFonts w:ascii="Times New Roman" w:hAnsi="Times New Roman" w:cs="Times New Roman"/>
                <w:sz w:val="20"/>
                <w:szCs w:val="20"/>
              </w:rPr>
              <w:t xml:space="preserve">through the </w:t>
            </w:r>
            <w:r w:rsidR="00392D64" w:rsidRPr="00392D64">
              <w:rPr>
                <w:rFonts w:ascii="Times New Roman" w:hAnsi="Times New Roman" w:cs="Times New Roman"/>
                <w:i/>
                <w:sz w:val="20"/>
                <w:szCs w:val="20"/>
              </w:rPr>
              <w:t>use of words</w:t>
            </w:r>
            <w:r w:rsidR="00392D64">
              <w:rPr>
                <w:rFonts w:ascii="Times New Roman" w:hAnsi="Times New Roman" w:cs="Times New Roman"/>
                <w:sz w:val="20"/>
                <w:szCs w:val="20"/>
              </w:rPr>
              <w:t xml:space="preserve"> like </w:t>
            </w:r>
            <w:r>
              <w:rPr>
                <w:rFonts w:ascii="Times New Roman" w:hAnsi="Times New Roman" w:cs="Times New Roman"/>
                <w:sz w:val="20"/>
                <w:szCs w:val="20"/>
              </w:rPr>
              <w:t>“</w:t>
            </w:r>
            <w:r w:rsidR="00392D64">
              <w:rPr>
                <w:rFonts w:ascii="Times New Roman" w:hAnsi="Times New Roman" w:cs="Times New Roman"/>
                <w:sz w:val="20"/>
                <w:szCs w:val="20"/>
              </w:rPr>
              <w:t>drudges.</w:t>
            </w:r>
            <w:r>
              <w:rPr>
                <w:rFonts w:ascii="Times New Roman" w:hAnsi="Times New Roman" w:cs="Times New Roman"/>
                <w:sz w:val="20"/>
                <w:szCs w:val="20"/>
              </w:rPr>
              <w:t>”</w:t>
            </w:r>
            <w:r w:rsidR="00392D64">
              <w:rPr>
                <w:rFonts w:ascii="Times New Roman" w:hAnsi="Times New Roman" w:cs="Times New Roman"/>
                <w:sz w:val="20"/>
                <w:szCs w:val="20"/>
              </w:rPr>
              <w:t xml:space="preserve"> P</w:t>
            </w:r>
            <w:r w:rsidR="002C0F6C" w:rsidRPr="002C0F6C">
              <w:rPr>
                <w:rFonts w:ascii="Times New Roman" w:hAnsi="Times New Roman" w:cs="Times New Roman"/>
                <w:sz w:val="20"/>
                <w:szCs w:val="20"/>
              </w:rPr>
              <w:t>eople like Parsons are not intelligent enough to desire independence or freedom</w:t>
            </w:r>
            <w:r w:rsidR="00392D64">
              <w:rPr>
                <w:rFonts w:ascii="Times New Roman" w:hAnsi="Times New Roman" w:cs="Times New Roman"/>
                <w:sz w:val="20"/>
                <w:szCs w:val="20"/>
              </w:rPr>
              <w:t xml:space="preserve"> and instead work menial, thoughtless jobs</w:t>
            </w:r>
            <w:r w:rsidR="002C0F6C" w:rsidRPr="002C0F6C">
              <w:rPr>
                <w:rFonts w:ascii="Times New Roman" w:hAnsi="Times New Roman" w:cs="Times New Roman"/>
                <w:sz w:val="20"/>
                <w:szCs w:val="20"/>
              </w:rPr>
              <w:t xml:space="preserve">.  It’s interesting to note how much Winston seems to despise this type of person, and it’s also interesting that unlike Winston, this family has children, so it’s likely that their ignorance will be passed down to the next generation.  </w:t>
            </w:r>
            <w:r w:rsidR="00CC6E6D">
              <w:rPr>
                <w:rFonts w:ascii="Times New Roman" w:hAnsi="Times New Roman" w:cs="Times New Roman"/>
                <w:sz w:val="20"/>
                <w:szCs w:val="20"/>
              </w:rPr>
              <w:t>Word Count: 142</w:t>
            </w:r>
          </w:p>
        </w:tc>
      </w:tr>
    </w:tbl>
    <w:p w:rsidR="006231E5" w:rsidRPr="006231E5" w:rsidRDefault="006231E5" w:rsidP="006231E5"/>
    <w:p w:rsidR="002C1279" w:rsidRDefault="002C1279" w:rsidP="00840CC3">
      <w:pPr>
        <w:jc w:val="both"/>
        <w:rPr>
          <w:rFonts w:ascii="Times New Roman" w:hAnsi="Times New Roman" w:cs="Times New Roman"/>
        </w:rPr>
      </w:pPr>
    </w:p>
    <w:p w:rsidR="002C1279" w:rsidRDefault="002C1279" w:rsidP="00840CC3">
      <w:pPr>
        <w:jc w:val="both"/>
        <w:rPr>
          <w:rFonts w:ascii="Times New Roman" w:hAnsi="Times New Roman" w:cs="Times New Roman"/>
        </w:rPr>
      </w:pPr>
    </w:p>
    <w:p w:rsidR="00CC6E6D" w:rsidRDefault="00CC6E6D" w:rsidP="00840CC3">
      <w:pPr>
        <w:jc w:val="both"/>
        <w:rPr>
          <w:rFonts w:ascii="Times New Roman" w:hAnsi="Times New Roman" w:cs="Times New Roman"/>
        </w:rPr>
      </w:pPr>
    </w:p>
    <w:p w:rsidR="002C1279" w:rsidRDefault="002C1279" w:rsidP="00840CC3">
      <w:pPr>
        <w:jc w:val="both"/>
        <w:rPr>
          <w:rFonts w:ascii="Times New Roman" w:hAnsi="Times New Roman" w:cs="Times New Roman"/>
        </w:rPr>
      </w:pPr>
    </w:p>
    <w:p w:rsidR="00840CC3" w:rsidRPr="000D38D0" w:rsidRDefault="00840CC3" w:rsidP="00840CC3">
      <w:pPr>
        <w:jc w:val="both"/>
        <w:rPr>
          <w:rFonts w:ascii="Times New Roman" w:hAnsi="Times New Roman" w:cs="Times New Roman"/>
          <w:b/>
          <w:sz w:val="28"/>
        </w:rPr>
      </w:pPr>
      <w:r w:rsidRPr="000D38D0">
        <w:rPr>
          <w:rFonts w:ascii="Times New Roman" w:hAnsi="Times New Roman" w:cs="Times New Roman"/>
          <w:b/>
          <w:sz w:val="28"/>
        </w:rPr>
        <w:lastRenderedPageBreak/>
        <w:t>Rubric:</w:t>
      </w:r>
      <w:bookmarkStart w:id="0" w:name="_GoBack"/>
      <w:bookmarkEnd w:id="0"/>
    </w:p>
    <w:p w:rsidR="00840CC3" w:rsidRDefault="00E16163" w:rsidP="00840CC3">
      <w:pPr>
        <w:jc w:val="both"/>
        <w:rPr>
          <w:rFonts w:ascii="Times New Roman" w:hAnsi="Times New Roman" w:cs="Times New Roman"/>
        </w:rPr>
      </w:pPr>
      <w:r>
        <w:rPr>
          <w:rFonts w:ascii="Times New Roman" w:hAnsi="Times New Roman" w:cs="Times New Roman"/>
        </w:rPr>
        <w:t>Each entry is worth 10 points. Any missing entry will equal ten points off total grade. The entries as a whole will be graded holistically as follows:</w:t>
      </w:r>
    </w:p>
    <w:tbl>
      <w:tblPr>
        <w:tblStyle w:val="TableGrid"/>
        <w:tblpPr w:leftFromText="180" w:rightFromText="180" w:vertAnchor="text" w:horzAnchor="margin" w:tblpXSpec="center" w:tblpY="194"/>
        <w:tblW w:w="11268" w:type="dxa"/>
        <w:tblLayout w:type="fixed"/>
        <w:tblLook w:val="01E0" w:firstRow="1" w:lastRow="1" w:firstColumn="1" w:lastColumn="1" w:noHBand="0" w:noVBand="0"/>
      </w:tblPr>
      <w:tblGrid>
        <w:gridCol w:w="1428"/>
        <w:gridCol w:w="1440"/>
        <w:gridCol w:w="1680"/>
        <w:gridCol w:w="2160"/>
        <w:gridCol w:w="2040"/>
        <w:gridCol w:w="2520"/>
      </w:tblGrid>
      <w:tr w:rsidR="00827E98" w:rsidRPr="005217B7" w:rsidTr="00ED6493">
        <w:tc>
          <w:tcPr>
            <w:tcW w:w="1428" w:type="dxa"/>
          </w:tcPr>
          <w:p w:rsidR="00827E98" w:rsidRPr="005217B7" w:rsidRDefault="00827E98" w:rsidP="00ED6493">
            <w:pPr>
              <w:rPr>
                <w:szCs w:val="24"/>
              </w:rPr>
            </w:pPr>
            <w:r w:rsidRPr="005217B7">
              <w:rPr>
                <w:szCs w:val="24"/>
              </w:rPr>
              <w:t>Category</w:t>
            </w:r>
          </w:p>
        </w:tc>
        <w:tc>
          <w:tcPr>
            <w:tcW w:w="1440" w:type="dxa"/>
          </w:tcPr>
          <w:p w:rsidR="00827E98" w:rsidRPr="005217B7" w:rsidRDefault="00827E98" w:rsidP="00ED6493">
            <w:pPr>
              <w:rPr>
                <w:szCs w:val="24"/>
              </w:rPr>
            </w:pPr>
            <w:r w:rsidRPr="005217B7">
              <w:rPr>
                <w:szCs w:val="24"/>
              </w:rPr>
              <w:t>Not Proficient 10</w:t>
            </w:r>
          </w:p>
        </w:tc>
        <w:tc>
          <w:tcPr>
            <w:tcW w:w="1680" w:type="dxa"/>
          </w:tcPr>
          <w:p w:rsidR="00827E98" w:rsidRPr="005217B7" w:rsidRDefault="00827E98" w:rsidP="00ED6493">
            <w:pPr>
              <w:rPr>
                <w:szCs w:val="24"/>
              </w:rPr>
            </w:pPr>
            <w:r w:rsidRPr="005217B7">
              <w:rPr>
                <w:szCs w:val="24"/>
              </w:rPr>
              <w:t>Approaching Proficient 14</w:t>
            </w:r>
          </w:p>
        </w:tc>
        <w:tc>
          <w:tcPr>
            <w:tcW w:w="2160" w:type="dxa"/>
          </w:tcPr>
          <w:p w:rsidR="00827E98" w:rsidRPr="005217B7" w:rsidRDefault="00827E98" w:rsidP="00ED6493">
            <w:pPr>
              <w:rPr>
                <w:szCs w:val="24"/>
              </w:rPr>
            </w:pPr>
            <w:r w:rsidRPr="005217B7">
              <w:rPr>
                <w:szCs w:val="24"/>
              </w:rPr>
              <w:t>Partially Proficient 16</w:t>
            </w:r>
          </w:p>
        </w:tc>
        <w:tc>
          <w:tcPr>
            <w:tcW w:w="2040" w:type="dxa"/>
          </w:tcPr>
          <w:p w:rsidR="00827E98" w:rsidRPr="005217B7" w:rsidRDefault="00827E98" w:rsidP="00ED6493">
            <w:pPr>
              <w:rPr>
                <w:szCs w:val="24"/>
              </w:rPr>
            </w:pPr>
            <w:r w:rsidRPr="005217B7">
              <w:rPr>
                <w:szCs w:val="24"/>
              </w:rPr>
              <w:t>Proficient  18</w:t>
            </w:r>
          </w:p>
        </w:tc>
        <w:tc>
          <w:tcPr>
            <w:tcW w:w="2520" w:type="dxa"/>
          </w:tcPr>
          <w:p w:rsidR="00827E98" w:rsidRPr="005217B7" w:rsidRDefault="00827E98" w:rsidP="00ED6493">
            <w:pPr>
              <w:rPr>
                <w:szCs w:val="24"/>
              </w:rPr>
            </w:pPr>
            <w:r w:rsidRPr="005217B7">
              <w:rPr>
                <w:szCs w:val="24"/>
              </w:rPr>
              <w:t>Advanced     20</w:t>
            </w:r>
          </w:p>
        </w:tc>
      </w:tr>
      <w:tr w:rsidR="00827E98" w:rsidRPr="005217B7" w:rsidTr="00ED6493">
        <w:tc>
          <w:tcPr>
            <w:tcW w:w="1428" w:type="dxa"/>
          </w:tcPr>
          <w:p w:rsidR="00827E98" w:rsidRPr="005217B7" w:rsidRDefault="00827E98" w:rsidP="00ED6493">
            <w:pPr>
              <w:rPr>
                <w:szCs w:val="24"/>
              </w:rPr>
            </w:pPr>
            <w:r w:rsidRPr="005217B7">
              <w:rPr>
                <w:szCs w:val="24"/>
              </w:rPr>
              <w:t>Selection of Quotes</w:t>
            </w:r>
          </w:p>
        </w:tc>
        <w:tc>
          <w:tcPr>
            <w:tcW w:w="1440" w:type="dxa"/>
          </w:tcPr>
          <w:p w:rsidR="00827E98" w:rsidRPr="005217B7" w:rsidRDefault="00827E98" w:rsidP="00ED6493">
            <w:pPr>
              <w:rPr>
                <w:szCs w:val="24"/>
              </w:rPr>
            </w:pPr>
            <w:r w:rsidRPr="005217B7">
              <w:rPr>
                <w:szCs w:val="24"/>
              </w:rPr>
              <w:t xml:space="preserve">Selected passages have little or no apparent significance or meaning </w:t>
            </w:r>
          </w:p>
        </w:tc>
        <w:tc>
          <w:tcPr>
            <w:tcW w:w="1680" w:type="dxa"/>
          </w:tcPr>
          <w:p w:rsidR="00827E98" w:rsidRPr="005217B7" w:rsidRDefault="00827E98" w:rsidP="00ED6493">
            <w:pPr>
              <w:rPr>
                <w:szCs w:val="24"/>
              </w:rPr>
            </w:pPr>
            <w:r w:rsidRPr="005217B7">
              <w:rPr>
                <w:szCs w:val="24"/>
              </w:rPr>
              <w:t>Selected passages have little or no apparent significance or meaning in relation to theme</w:t>
            </w:r>
          </w:p>
        </w:tc>
        <w:tc>
          <w:tcPr>
            <w:tcW w:w="2160" w:type="dxa"/>
          </w:tcPr>
          <w:p w:rsidR="00827E98" w:rsidRPr="005217B7" w:rsidRDefault="00827E98" w:rsidP="00ED6493">
            <w:pPr>
              <w:rPr>
                <w:szCs w:val="24"/>
              </w:rPr>
            </w:pPr>
            <w:r w:rsidRPr="005217B7">
              <w:rPr>
                <w:szCs w:val="24"/>
              </w:rPr>
              <w:t>Selected passages include few meaningful details that relate to theme</w:t>
            </w:r>
          </w:p>
        </w:tc>
        <w:tc>
          <w:tcPr>
            <w:tcW w:w="2040" w:type="dxa"/>
          </w:tcPr>
          <w:p w:rsidR="00827E98" w:rsidRPr="005217B7" w:rsidRDefault="00827E98" w:rsidP="00ED6493">
            <w:pPr>
              <w:rPr>
                <w:szCs w:val="24"/>
              </w:rPr>
            </w:pPr>
            <w:r w:rsidRPr="005217B7">
              <w:rPr>
                <w:szCs w:val="24"/>
              </w:rPr>
              <w:t>Selected passages are meaningful and clearly relate to the theme; include selections from throughout the plot</w:t>
            </w:r>
          </w:p>
        </w:tc>
        <w:tc>
          <w:tcPr>
            <w:tcW w:w="2520" w:type="dxa"/>
          </w:tcPr>
          <w:p w:rsidR="00827E98" w:rsidRPr="005217B7" w:rsidRDefault="00827E98" w:rsidP="00ED6493">
            <w:pPr>
              <w:rPr>
                <w:szCs w:val="24"/>
              </w:rPr>
            </w:pPr>
            <w:r w:rsidRPr="005217B7">
              <w:rPr>
                <w:szCs w:val="24"/>
              </w:rPr>
              <w:t>Selected passages are detailed, complex, meaningful, and clearly relate to your theme topic; reflect selections from throughout the plot</w:t>
            </w:r>
          </w:p>
        </w:tc>
      </w:tr>
      <w:tr w:rsidR="00827E98" w:rsidRPr="005217B7" w:rsidTr="00ED6493">
        <w:tc>
          <w:tcPr>
            <w:tcW w:w="1428" w:type="dxa"/>
          </w:tcPr>
          <w:p w:rsidR="00827E98" w:rsidRPr="005217B7" w:rsidRDefault="00827E98" w:rsidP="00ED6493">
            <w:pPr>
              <w:rPr>
                <w:szCs w:val="24"/>
              </w:rPr>
            </w:pPr>
            <w:r w:rsidRPr="005217B7">
              <w:rPr>
                <w:szCs w:val="24"/>
              </w:rPr>
              <w:t>Basic Understanding</w:t>
            </w:r>
          </w:p>
        </w:tc>
        <w:tc>
          <w:tcPr>
            <w:tcW w:w="1440" w:type="dxa"/>
          </w:tcPr>
          <w:p w:rsidR="00827E98" w:rsidRPr="005217B7" w:rsidRDefault="00827E98" w:rsidP="00ED6493">
            <w:pPr>
              <w:rPr>
                <w:szCs w:val="24"/>
              </w:rPr>
            </w:pPr>
            <w:r w:rsidRPr="005217B7">
              <w:rPr>
                <w:szCs w:val="24"/>
              </w:rPr>
              <w:t>There is basic understanding of the passage but virtually no attempt at interpretation and few references to the passage.</w:t>
            </w:r>
          </w:p>
        </w:tc>
        <w:tc>
          <w:tcPr>
            <w:tcW w:w="1680" w:type="dxa"/>
          </w:tcPr>
          <w:p w:rsidR="00827E98" w:rsidRPr="005217B7" w:rsidRDefault="00827E98" w:rsidP="00ED6493">
            <w:pPr>
              <w:rPr>
                <w:szCs w:val="24"/>
              </w:rPr>
            </w:pPr>
            <w:r w:rsidRPr="005217B7">
              <w:rPr>
                <w:szCs w:val="24"/>
              </w:rPr>
              <w:t xml:space="preserve">There is some </w:t>
            </w:r>
          </w:p>
          <w:p w:rsidR="00827E98" w:rsidRPr="005217B7" w:rsidRDefault="00827E98" w:rsidP="00ED6493">
            <w:pPr>
              <w:rPr>
                <w:szCs w:val="24"/>
              </w:rPr>
            </w:pPr>
            <w:r w:rsidRPr="005217B7">
              <w:rPr>
                <w:szCs w:val="24"/>
              </w:rPr>
              <w:t xml:space="preserve">understanding of the passage, with </w:t>
            </w:r>
          </w:p>
          <w:p w:rsidR="00827E98" w:rsidRPr="005217B7" w:rsidRDefault="00827E98" w:rsidP="00ED6493">
            <w:pPr>
              <w:rPr>
                <w:szCs w:val="24"/>
              </w:rPr>
            </w:pPr>
            <w:proofErr w:type="gramStart"/>
            <w:r w:rsidRPr="005217B7">
              <w:rPr>
                <w:szCs w:val="24"/>
              </w:rPr>
              <w:t>a</w:t>
            </w:r>
            <w:proofErr w:type="gramEnd"/>
            <w:r w:rsidRPr="005217B7">
              <w:rPr>
                <w:szCs w:val="24"/>
              </w:rPr>
              <w:t xml:space="preserve"> superficial attempt at interpretation and some appropriate references to the passage.</w:t>
            </w:r>
          </w:p>
        </w:tc>
        <w:tc>
          <w:tcPr>
            <w:tcW w:w="2160" w:type="dxa"/>
          </w:tcPr>
          <w:p w:rsidR="00827E98" w:rsidRPr="005217B7" w:rsidRDefault="00827E98" w:rsidP="00ED6493">
            <w:pPr>
              <w:rPr>
                <w:szCs w:val="24"/>
              </w:rPr>
            </w:pPr>
            <w:r w:rsidRPr="005217B7">
              <w:rPr>
                <w:szCs w:val="24"/>
              </w:rPr>
              <w:t>This is adequate understanding of the passage, demonstrated by an interpretation that is supported by appropriate references to the passage.</w:t>
            </w:r>
          </w:p>
        </w:tc>
        <w:tc>
          <w:tcPr>
            <w:tcW w:w="2040" w:type="dxa"/>
          </w:tcPr>
          <w:p w:rsidR="00827E98" w:rsidRPr="005217B7" w:rsidRDefault="00827E98" w:rsidP="00ED6493">
            <w:pPr>
              <w:rPr>
                <w:szCs w:val="24"/>
              </w:rPr>
            </w:pPr>
            <w:r w:rsidRPr="005217B7">
              <w:rPr>
                <w:szCs w:val="24"/>
              </w:rPr>
              <w:t xml:space="preserve">There is very good understanding of the passage, demonstrated by sustained interpretation supported by well-chosen references to the passage. </w:t>
            </w:r>
          </w:p>
        </w:tc>
        <w:tc>
          <w:tcPr>
            <w:tcW w:w="2520" w:type="dxa"/>
          </w:tcPr>
          <w:p w:rsidR="00827E98" w:rsidRPr="005217B7" w:rsidRDefault="00827E98" w:rsidP="00ED6493">
            <w:pPr>
              <w:rPr>
                <w:szCs w:val="24"/>
              </w:rPr>
            </w:pPr>
            <w:r w:rsidRPr="005217B7">
              <w:rPr>
                <w:szCs w:val="24"/>
              </w:rPr>
              <w:t>There is excellent understanding of the passage, demonstrated by persuasive interpretation supported by effective references to the passage.</w:t>
            </w:r>
          </w:p>
        </w:tc>
      </w:tr>
      <w:tr w:rsidR="00827E98" w:rsidRPr="005217B7" w:rsidTr="00ED6493">
        <w:tc>
          <w:tcPr>
            <w:tcW w:w="1428" w:type="dxa"/>
          </w:tcPr>
          <w:p w:rsidR="00827E98" w:rsidRPr="005217B7" w:rsidRDefault="00827E98" w:rsidP="00ED6493">
            <w:pPr>
              <w:rPr>
                <w:szCs w:val="24"/>
              </w:rPr>
            </w:pPr>
            <w:r w:rsidRPr="005217B7">
              <w:rPr>
                <w:szCs w:val="24"/>
              </w:rPr>
              <w:t>Analysis</w:t>
            </w:r>
          </w:p>
        </w:tc>
        <w:tc>
          <w:tcPr>
            <w:tcW w:w="1440" w:type="dxa"/>
          </w:tcPr>
          <w:p w:rsidR="00827E98" w:rsidRPr="005217B7" w:rsidRDefault="00827E98" w:rsidP="00ED6493">
            <w:pPr>
              <w:rPr>
                <w:szCs w:val="24"/>
              </w:rPr>
            </w:pPr>
            <w:r w:rsidRPr="005217B7">
              <w:rPr>
                <w:szCs w:val="24"/>
              </w:rPr>
              <w:t>There are few references to, and no analysis or appreciation of, the ways in which language, structure, technique and style shape meaning.</w:t>
            </w:r>
          </w:p>
        </w:tc>
        <w:tc>
          <w:tcPr>
            <w:tcW w:w="1680" w:type="dxa"/>
          </w:tcPr>
          <w:p w:rsidR="00827E98" w:rsidRPr="005217B7" w:rsidRDefault="00827E98" w:rsidP="00ED6493">
            <w:pPr>
              <w:rPr>
                <w:szCs w:val="24"/>
              </w:rPr>
            </w:pPr>
            <w:r w:rsidRPr="005217B7">
              <w:rPr>
                <w:szCs w:val="24"/>
              </w:rPr>
              <w:t>There is some mention, but little analysis or appreciation, of the ways in which language, structure, technique and style shape meaning.</w:t>
            </w:r>
          </w:p>
        </w:tc>
        <w:tc>
          <w:tcPr>
            <w:tcW w:w="2160" w:type="dxa"/>
          </w:tcPr>
          <w:p w:rsidR="00827E98" w:rsidRPr="005217B7" w:rsidRDefault="00827E98" w:rsidP="00ED6493">
            <w:pPr>
              <w:rPr>
                <w:szCs w:val="24"/>
              </w:rPr>
            </w:pPr>
            <w:r w:rsidRPr="005217B7">
              <w:rPr>
                <w:szCs w:val="24"/>
              </w:rPr>
              <w:t>There is adequate analysis and appreciation of the ways in which language, structure, technique, and style shape meaning.</w:t>
            </w:r>
          </w:p>
        </w:tc>
        <w:tc>
          <w:tcPr>
            <w:tcW w:w="2040" w:type="dxa"/>
          </w:tcPr>
          <w:p w:rsidR="00827E98" w:rsidRPr="005217B7" w:rsidRDefault="00827E98" w:rsidP="00ED6493">
            <w:pPr>
              <w:rPr>
                <w:szCs w:val="24"/>
              </w:rPr>
            </w:pPr>
            <w:r w:rsidRPr="005217B7">
              <w:rPr>
                <w:szCs w:val="24"/>
              </w:rPr>
              <w:t xml:space="preserve">There is very good analysis and appreciation of the ways in which language, structure, technique, and style shape meaning. </w:t>
            </w:r>
          </w:p>
        </w:tc>
        <w:tc>
          <w:tcPr>
            <w:tcW w:w="2520" w:type="dxa"/>
          </w:tcPr>
          <w:p w:rsidR="00827E98" w:rsidRPr="005217B7" w:rsidRDefault="00827E98" w:rsidP="00ED6493">
            <w:pPr>
              <w:rPr>
                <w:szCs w:val="24"/>
              </w:rPr>
            </w:pPr>
            <w:r w:rsidRPr="005217B7">
              <w:rPr>
                <w:szCs w:val="24"/>
              </w:rPr>
              <w:t xml:space="preserve">There is excellent analysis and appreciation of the ways in which language, structure, technique, and style shape meaning. </w:t>
            </w:r>
          </w:p>
        </w:tc>
      </w:tr>
      <w:tr w:rsidR="00827E98" w:rsidRPr="005217B7" w:rsidTr="00ED6493">
        <w:tc>
          <w:tcPr>
            <w:tcW w:w="1428" w:type="dxa"/>
          </w:tcPr>
          <w:p w:rsidR="00827E98" w:rsidRPr="005217B7" w:rsidRDefault="00827E98" w:rsidP="00ED6493">
            <w:pPr>
              <w:rPr>
                <w:szCs w:val="24"/>
              </w:rPr>
            </w:pPr>
            <w:r w:rsidRPr="005217B7">
              <w:rPr>
                <w:szCs w:val="24"/>
              </w:rPr>
              <w:t>Embedding Textual Evidence</w:t>
            </w:r>
          </w:p>
          <w:p w:rsidR="00827E98" w:rsidRPr="005217B7" w:rsidRDefault="00827E98" w:rsidP="00ED6493">
            <w:pPr>
              <w:rPr>
                <w:szCs w:val="24"/>
              </w:rPr>
            </w:pPr>
          </w:p>
        </w:tc>
        <w:tc>
          <w:tcPr>
            <w:tcW w:w="1440" w:type="dxa"/>
          </w:tcPr>
          <w:p w:rsidR="00827E98" w:rsidRPr="005217B7" w:rsidRDefault="00827E98" w:rsidP="00ED6493">
            <w:pPr>
              <w:rPr>
                <w:szCs w:val="24"/>
              </w:rPr>
            </w:pPr>
            <w:r w:rsidRPr="005217B7">
              <w:rPr>
                <w:szCs w:val="24"/>
              </w:rPr>
              <w:t>No Embedding</w:t>
            </w:r>
          </w:p>
        </w:tc>
        <w:tc>
          <w:tcPr>
            <w:tcW w:w="1680" w:type="dxa"/>
          </w:tcPr>
          <w:p w:rsidR="00827E98" w:rsidRPr="005217B7" w:rsidRDefault="00827E98" w:rsidP="00ED6493">
            <w:pPr>
              <w:rPr>
                <w:szCs w:val="24"/>
              </w:rPr>
            </w:pPr>
          </w:p>
        </w:tc>
        <w:tc>
          <w:tcPr>
            <w:tcW w:w="2160" w:type="dxa"/>
          </w:tcPr>
          <w:p w:rsidR="00827E98" w:rsidRPr="005217B7" w:rsidRDefault="00827E98" w:rsidP="00ED6493">
            <w:pPr>
              <w:rPr>
                <w:szCs w:val="24"/>
              </w:rPr>
            </w:pPr>
          </w:p>
        </w:tc>
        <w:tc>
          <w:tcPr>
            <w:tcW w:w="2040" w:type="dxa"/>
          </w:tcPr>
          <w:p w:rsidR="00827E98" w:rsidRPr="005217B7" w:rsidRDefault="005217B7" w:rsidP="00ED6493">
            <w:pPr>
              <w:rPr>
                <w:szCs w:val="24"/>
              </w:rPr>
            </w:pPr>
            <w:r w:rsidRPr="005217B7">
              <w:rPr>
                <w:szCs w:val="24"/>
              </w:rPr>
              <w:t>text evidence is used and embedded</w:t>
            </w:r>
          </w:p>
        </w:tc>
        <w:tc>
          <w:tcPr>
            <w:tcW w:w="2520" w:type="dxa"/>
          </w:tcPr>
          <w:p w:rsidR="00827E98" w:rsidRPr="005217B7" w:rsidRDefault="005217B7" w:rsidP="00ED6493">
            <w:pPr>
              <w:rPr>
                <w:szCs w:val="24"/>
              </w:rPr>
            </w:pPr>
            <w:r w:rsidRPr="005217B7">
              <w:rPr>
                <w:szCs w:val="24"/>
              </w:rPr>
              <w:t xml:space="preserve">text evidence is used and embedded </w:t>
            </w:r>
            <w:r w:rsidR="00827E98" w:rsidRPr="005217B7">
              <w:rPr>
                <w:szCs w:val="24"/>
              </w:rPr>
              <w:t>effectively</w:t>
            </w:r>
            <w:r>
              <w:rPr>
                <w:szCs w:val="24"/>
              </w:rPr>
              <w:t xml:space="preserve"> and persuasively</w:t>
            </w:r>
          </w:p>
        </w:tc>
      </w:tr>
      <w:tr w:rsidR="00CC6E6D" w:rsidRPr="005217B7" w:rsidTr="00ED6493">
        <w:tc>
          <w:tcPr>
            <w:tcW w:w="1428" w:type="dxa"/>
          </w:tcPr>
          <w:p w:rsidR="00CC6E6D" w:rsidRPr="005217B7" w:rsidRDefault="00CC6E6D" w:rsidP="00ED6493">
            <w:pPr>
              <w:rPr>
                <w:szCs w:val="24"/>
              </w:rPr>
            </w:pPr>
            <w:r w:rsidRPr="005217B7">
              <w:rPr>
                <w:szCs w:val="24"/>
              </w:rPr>
              <w:t>Language</w:t>
            </w:r>
          </w:p>
        </w:tc>
        <w:tc>
          <w:tcPr>
            <w:tcW w:w="1440" w:type="dxa"/>
          </w:tcPr>
          <w:p w:rsidR="00CC6E6D" w:rsidRPr="005217B7" w:rsidRDefault="00CC6E6D" w:rsidP="00ED6493">
            <w:pPr>
              <w:rPr>
                <w:szCs w:val="24"/>
              </w:rPr>
            </w:pPr>
            <w:r w:rsidRPr="005217B7">
              <w:rPr>
                <w:szCs w:val="24"/>
              </w:rPr>
              <w:t>Language is rarely clear and appropriate; there are many errors in grammar, vocabulary and sentence construction, and little sense of register and style.</w:t>
            </w:r>
          </w:p>
        </w:tc>
        <w:tc>
          <w:tcPr>
            <w:tcW w:w="1680" w:type="dxa"/>
          </w:tcPr>
          <w:p w:rsidR="00CC6E6D" w:rsidRPr="005217B7" w:rsidRDefault="00CC6E6D" w:rsidP="00ED6493">
            <w:pPr>
              <w:rPr>
                <w:szCs w:val="24"/>
              </w:rPr>
            </w:pPr>
            <w:r w:rsidRPr="005217B7">
              <w:rPr>
                <w:szCs w:val="24"/>
              </w:rPr>
              <w:t>Language is clear and carefully chosen, with an adequate degree of accuracy in grammar, vocabulary and sentence construction despite some lapses; register and style are mostly appropriate to the commentary.</w:t>
            </w:r>
          </w:p>
        </w:tc>
        <w:tc>
          <w:tcPr>
            <w:tcW w:w="2160" w:type="dxa"/>
          </w:tcPr>
          <w:p w:rsidR="00CC6E6D" w:rsidRPr="005217B7" w:rsidRDefault="00CC6E6D" w:rsidP="00ED6493">
            <w:pPr>
              <w:rPr>
                <w:szCs w:val="24"/>
              </w:rPr>
            </w:pPr>
            <w:r w:rsidRPr="005217B7">
              <w:rPr>
                <w:szCs w:val="24"/>
              </w:rPr>
              <w:t>Language is clear and carefully chosen, with an adequate degree of accuracy in grammar, vocabulary and sentence construction despite some lapses; register and style are mostly appropriate to the commentary.</w:t>
            </w:r>
          </w:p>
        </w:tc>
        <w:tc>
          <w:tcPr>
            <w:tcW w:w="2040" w:type="dxa"/>
          </w:tcPr>
          <w:p w:rsidR="00CC6E6D" w:rsidRPr="005217B7" w:rsidRDefault="00CC6E6D" w:rsidP="00ED6493">
            <w:pPr>
              <w:rPr>
                <w:szCs w:val="24"/>
              </w:rPr>
            </w:pPr>
            <w:r w:rsidRPr="005217B7">
              <w:rPr>
                <w:szCs w:val="24"/>
              </w:rPr>
              <w:t>Language is clear and carefully chosen, with a good degree of accuracy in grammar, vocabulary and sentence construction; register and style are consistently appropriate to the commentary.</w:t>
            </w:r>
          </w:p>
        </w:tc>
        <w:tc>
          <w:tcPr>
            <w:tcW w:w="2520" w:type="dxa"/>
          </w:tcPr>
          <w:p w:rsidR="00CC6E6D" w:rsidRPr="005217B7" w:rsidRDefault="00CC6E6D" w:rsidP="00ED6493">
            <w:pPr>
              <w:rPr>
                <w:szCs w:val="24"/>
              </w:rPr>
            </w:pPr>
            <w:r w:rsidRPr="005217B7">
              <w:rPr>
                <w:szCs w:val="24"/>
              </w:rPr>
              <w:t>Language is very clear, effective, carefully chosen and precise, with a high degree of accuracy in grammar, vocabulary and sentence construction; register and style are effective and appropriate to the commentary.</w:t>
            </w:r>
          </w:p>
        </w:tc>
      </w:tr>
    </w:tbl>
    <w:p w:rsidR="00E16163" w:rsidRPr="00840CC3" w:rsidRDefault="00E16163" w:rsidP="00840CC3">
      <w:pPr>
        <w:jc w:val="both"/>
        <w:rPr>
          <w:rFonts w:ascii="Times New Roman" w:hAnsi="Times New Roman" w:cs="Times New Roman"/>
        </w:rPr>
      </w:pPr>
    </w:p>
    <w:sectPr w:rsidR="00E16163" w:rsidRPr="00840CC3" w:rsidSect="002C0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49B"/>
    <w:multiLevelType w:val="hybridMultilevel"/>
    <w:tmpl w:val="D15A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24BCA"/>
    <w:multiLevelType w:val="hybridMultilevel"/>
    <w:tmpl w:val="37447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F558C"/>
    <w:multiLevelType w:val="hybridMultilevel"/>
    <w:tmpl w:val="2F04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13898"/>
    <w:multiLevelType w:val="hybridMultilevel"/>
    <w:tmpl w:val="B28E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DEE"/>
    <w:multiLevelType w:val="hybridMultilevel"/>
    <w:tmpl w:val="E3CE1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13A41"/>
    <w:multiLevelType w:val="hybridMultilevel"/>
    <w:tmpl w:val="42CE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557DF"/>
    <w:multiLevelType w:val="hybridMultilevel"/>
    <w:tmpl w:val="8C88C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637474"/>
    <w:multiLevelType w:val="hybridMultilevel"/>
    <w:tmpl w:val="D5DC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6D2217"/>
    <w:multiLevelType w:val="hybridMultilevel"/>
    <w:tmpl w:val="0A2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8"/>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B5"/>
    <w:rsid w:val="000734B5"/>
    <w:rsid w:val="000D38D0"/>
    <w:rsid w:val="001C1A5F"/>
    <w:rsid w:val="00252E37"/>
    <w:rsid w:val="002C0F6C"/>
    <w:rsid w:val="002C1279"/>
    <w:rsid w:val="00342F63"/>
    <w:rsid w:val="00392D64"/>
    <w:rsid w:val="005217B7"/>
    <w:rsid w:val="006231E5"/>
    <w:rsid w:val="006E206F"/>
    <w:rsid w:val="00827E98"/>
    <w:rsid w:val="00840CC3"/>
    <w:rsid w:val="00A375FD"/>
    <w:rsid w:val="00BD0225"/>
    <w:rsid w:val="00C2240A"/>
    <w:rsid w:val="00C72744"/>
    <w:rsid w:val="00CC6E6D"/>
    <w:rsid w:val="00D0660F"/>
    <w:rsid w:val="00D46977"/>
    <w:rsid w:val="00D73481"/>
    <w:rsid w:val="00E16163"/>
    <w:rsid w:val="00E27184"/>
    <w:rsid w:val="00EA2C51"/>
    <w:rsid w:val="00EE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75B57-AA7D-48D5-8DA2-83FF0B28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4B5"/>
    <w:pPr>
      <w:ind w:left="720"/>
      <w:contextualSpacing/>
    </w:pPr>
  </w:style>
  <w:style w:type="table" w:styleId="TableGrid">
    <w:name w:val="Table Grid"/>
    <w:basedOn w:val="TableNormal"/>
    <w:rsid w:val="00840CC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AISD</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AISD Employee</dc:creator>
  <cp:lastModifiedBy>SHALON GRIGGS</cp:lastModifiedBy>
  <cp:revision>2</cp:revision>
  <cp:lastPrinted>2017-06-01T14:06:00Z</cp:lastPrinted>
  <dcterms:created xsi:type="dcterms:W3CDTF">2017-06-01T15:08:00Z</dcterms:created>
  <dcterms:modified xsi:type="dcterms:W3CDTF">2017-06-01T15:08:00Z</dcterms:modified>
</cp:coreProperties>
</file>